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8163C2">
        <w:rPr>
          <w:b/>
          <w:bCs/>
          <w:color w:val="000000"/>
        </w:rPr>
        <w:t>2</w:t>
      </w:r>
      <w:r w:rsidR="00461AF1">
        <w:rPr>
          <w:b/>
          <w:bCs/>
          <w:color w:val="000000"/>
        </w:rPr>
        <w:t>51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461AF1" w:rsidP="00461A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41"/>
      </w:tblGrid>
      <w:tr w:rsidR="00DD0225" w:rsidTr="00707B87">
        <w:trPr>
          <w:trHeight w:val="199"/>
        </w:trPr>
        <w:tc>
          <w:tcPr>
            <w:tcW w:w="6541" w:type="dxa"/>
          </w:tcPr>
          <w:p w:rsidR="00DD0225" w:rsidRPr="008163C2" w:rsidRDefault="008163C2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C2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40097" w:rsidRDefault="00340097" w:rsidP="007367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8163C2" w:rsidP="007367A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C2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  <w:proofErr w:type="gramEnd"/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461AF1" w:rsidRDefault="00BD2015" w:rsidP="008163C2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AF1" w:rsidRPr="00461AF1" w:rsidRDefault="00461AF1" w:rsidP="00AC1D13">
      <w:pPr>
        <w:pStyle w:val="a3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</w:t>
      </w:r>
      <w:r w:rsidRPr="00461AF1">
        <w:rPr>
          <w:rFonts w:ascii="Times New Roman" w:hAnsi="Times New Roman"/>
          <w:sz w:val="24"/>
          <w:szCs w:val="24"/>
        </w:rPr>
        <w:t xml:space="preserve">1 изложить в следующей редакции: </w:t>
      </w:r>
    </w:p>
    <w:p w:rsidR="00461AF1" w:rsidRPr="00461AF1" w:rsidRDefault="00461AF1" w:rsidP="00AC1D13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Киренский район (далее муниципального района) на 2017 год: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bCs/>
          <w:sz w:val="24"/>
          <w:szCs w:val="24"/>
        </w:rPr>
        <w:t>908094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461AF1">
        <w:rPr>
          <w:rFonts w:ascii="Times New Roman" w:hAnsi="Times New Roman" w:cs="Times New Roman"/>
          <w:sz w:val="24"/>
          <w:szCs w:val="24"/>
        </w:rPr>
        <w:t xml:space="preserve">., в том числе безвозмездные перечисления в сумме – </w:t>
      </w:r>
      <w:r w:rsidRPr="00461AF1">
        <w:rPr>
          <w:rFonts w:ascii="Times New Roman" w:hAnsi="Times New Roman" w:cs="Times New Roman"/>
          <w:b/>
          <w:bCs/>
          <w:sz w:val="24"/>
          <w:szCs w:val="24"/>
        </w:rPr>
        <w:t xml:space="preserve">630897,3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461AF1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61AF1">
        <w:rPr>
          <w:rFonts w:ascii="Times New Roman" w:hAnsi="Times New Roman" w:cs="Times New Roman"/>
          <w:b/>
          <w:bCs/>
          <w:sz w:val="24"/>
          <w:szCs w:val="24"/>
        </w:rPr>
        <w:t xml:space="preserve">626680,8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461AF1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– </w:t>
      </w:r>
      <w:r w:rsidRPr="00461AF1">
        <w:rPr>
          <w:rFonts w:ascii="Times New Roman" w:hAnsi="Times New Roman" w:cs="Times New Roman"/>
          <w:b/>
          <w:sz w:val="24"/>
          <w:szCs w:val="24"/>
        </w:rPr>
        <w:t>5510,55 т</w:t>
      </w:r>
      <w:r>
        <w:rPr>
          <w:rFonts w:ascii="Times New Roman" w:hAnsi="Times New Roman" w:cs="Times New Roman"/>
          <w:b/>
          <w:sz w:val="24"/>
          <w:szCs w:val="24"/>
        </w:rPr>
        <w:t>ыс</w:t>
      </w:r>
      <w:proofErr w:type="gramStart"/>
      <w:r w:rsidRPr="00461AF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</w:t>
      </w:r>
      <w:r w:rsidRPr="00461AF1">
        <w:rPr>
          <w:rFonts w:ascii="Times New Roman" w:hAnsi="Times New Roman" w:cs="Times New Roman"/>
          <w:b/>
          <w:sz w:val="24"/>
          <w:szCs w:val="24"/>
        </w:rPr>
        <w:t>.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bCs/>
          <w:sz w:val="24"/>
          <w:szCs w:val="24"/>
        </w:rPr>
        <w:t xml:space="preserve">931411,5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461A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20142,5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</w:t>
      </w:r>
      <w:r w:rsidRPr="00461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461AF1">
        <w:rPr>
          <w:rFonts w:ascii="Times New Roman" w:hAnsi="Times New Roman" w:cs="Times New Roman"/>
          <w:b/>
          <w:sz w:val="24"/>
          <w:szCs w:val="24"/>
        </w:rPr>
        <w:t>7,3%</w:t>
      </w:r>
      <w:r w:rsidRPr="00461AF1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Увеличить размер дефицита бюджета муниципального района за счет снижения остатков средств на счетах по учету средств местного бюджета по состоянию на 01.01.2017 года в сумме </w:t>
      </w:r>
      <w:r w:rsidRPr="00461AF1">
        <w:rPr>
          <w:rFonts w:ascii="Times New Roman" w:hAnsi="Times New Roman" w:cs="Times New Roman"/>
          <w:b/>
          <w:sz w:val="24"/>
          <w:szCs w:val="24"/>
        </w:rPr>
        <w:t>3175,0 тыс. рублей</w:t>
      </w:r>
      <w:r w:rsidRPr="00461AF1">
        <w:rPr>
          <w:rFonts w:ascii="Times New Roman" w:hAnsi="Times New Roman" w:cs="Times New Roman"/>
          <w:sz w:val="24"/>
          <w:szCs w:val="24"/>
        </w:rPr>
        <w:t xml:space="preserve">. Общий объем размера дефицита бюджета муниципального района установить </w:t>
      </w:r>
      <w:r w:rsidRPr="00461A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23317,5 </w:t>
      </w:r>
      <w:r w:rsidRPr="00461AF1">
        <w:rPr>
          <w:rFonts w:ascii="Times New Roman" w:hAnsi="Times New Roman" w:cs="Times New Roman"/>
          <w:b/>
          <w:sz w:val="24"/>
          <w:szCs w:val="24"/>
        </w:rPr>
        <w:t>тыс. рублей.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Направить на покрытие дефицита бюджета поступления из источников  внутреннего финансирования дефицита бюджета 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1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461AF1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lastRenderedPageBreak/>
        <w:t>Установить прогнозируемые д</w:t>
      </w:r>
      <w:r>
        <w:rPr>
          <w:rFonts w:ascii="Times New Roman" w:hAnsi="Times New Roman" w:cs="Times New Roman"/>
          <w:sz w:val="24"/>
          <w:szCs w:val="24"/>
        </w:rPr>
        <w:t xml:space="preserve">оходы бюджета </w:t>
      </w:r>
      <w:r w:rsidRPr="00461AF1">
        <w:rPr>
          <w:rFonts w:ascii="Times New Roman" w:hAnsi="Times New Roman" w:cs="Times New Roman"/>
          <w:sz w:val="24"/>
          <w:szCs w:val="24"/>
        </w:rPr>
        <w:t>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на 2017 год и плановый период </w:t>
      </w:r>
      <w:r w:rsidRPr="00461AF1">
        <w:rPr>
          <w:rFonts w:ascii="Times New Roman" w:hAnsi="Times New Roman" w:cs="Times New Roman"/>
          <w:sz w:val="24"/>
          <w:szCs w:val="24"/>
        </w:rPr>
        <w:t>по кла</w:t>
      </w:r>
      <w:r>
        <w:rPr>
          <w:rFonts w:ascii="Times New Roman" w:hAnsi="Times New Roman" w:cs="Times New Roman"/>
          <w:sz w:val="24"/>
          <w:szCs w:val="24"/>
        </w:rPr>
        <w:t xml:space="preserve">ссификации доходов бюджетов РФ </w:t>
      </w:r>
      <w:r w:rsidRPr="00461AF1">
        <w:rPr>
          <w:rFonts w:ascii="Times New Roman" w:hAnsi="Times New Roman" w:cs="Times New Roman"/>
          <w:sz w:val="24"/>
          <w:szCs w:val="24"/>
        </w:rPr>
        <w:t xml:space="preserve">в объеме в соответствии с </w:t>
      </w:r>
      <w:r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ями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4,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5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Статью 4 изложить в следующей редакции: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-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461A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461AF1" w:rsidRDefault="00461AF1" w:rsidP="00461AF1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районного бюджета - территориальных органов</w:t>
      </w:r>
      <w:r w:rsidR="00570852"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(подразделений) федеральных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номер 6.1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районного бюджета - органов государственной власти Иркутской области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6.2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бюджета,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 п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риложени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7 к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данному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</w:t>
      </w:r>
      <w:r w:rsidR="00461AF1" w:rsidRPr="00461AF1">
        <w:rPr>
          <w:rFonts w:ascii="Times New Roman" w:hAnsi="Times New Roman" w:cs="Times New Roman"/>
          <w:sz w:val="24"/>
          <w:szCs w:val="24"/>
        </w:rPr>
        <w:t>межбюджетных трансфертов,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прогнозируемых к получению из </w:t>
      </w:r>
      <w:r w:rsidR="00461AF1" w:rsidRPr="00461AF1">
        <w:rPr>
          <w:rFonts w:ascii="Times New Roman" w:hAnsi="Times New Roman" w:cs="Times New Roman"/>
          <w:sz w:val="24"/>
          <w:szCs w:val="24"/>
        </w:rPr>
        <w:t>других бюджетов бюджетной системы Российской Федерации в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sz w:val="24"/>
          <w:szCs w:val="24"/>
        </w:rPr>
        <w:t>2017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sz w:val="24"/>
          <w:szCs w:val="24"/>
        </w:rPr>
        <w:t>-</w:t>
      </w:r>
      <w:r w:rsidR="00461AF1" w:rsidRPr="00461AF1">
        <w:rPr>
          <w:rFonts w:ascii="Times New Roman" w:hAnsi="Times New Roman" w:cs="Times New Roman"/>
          <w:b/>
          <w:bCs/>
          <w:sz w:val="24"/>
          <w:szCs w:val="24"/>
        </w:rPr>
        <w:t xml:space="preserve"> 632191,4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тыс. руб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8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="00461AF1" w:rsidRPr="00461AF1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="00461AF1" w:rsidRPr="00461AF1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Российской Федерации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на 2017 год и плановый период </w:t>
      </w:r>
      <w:r w:rsidRPr="00570852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приложениям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>10,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11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2017 год и плановый период по целевым статьям (муниципальным программам и </w:t>
      </w:r>
      <w:proofErr w:type="spellStart"/>
      <w:r w:rsidRPr="00461AF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461AF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 w:rsidR="00570852"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461AF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57085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570852">
        <w:rPr>
          <w:rFonts w:ascii="Times New Roman" w:hAnsi="Times New Roman" w:cs="Times New Roman"/>
          <w:b/>
          <w:sz w:val="24"/>
          <w:szCs w:val="24"/>
        </w:rPr>
        <w:t>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>12,</w:t>
      </w:r>
      <w:r w:rsidR="005708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13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ве</w:t>
      </w:r>
      <w:r w:rsidR="00570852">
        <w:rPr>
          <w:rFonts w:ascii="Times New Roman" w:hAnsi="Times New Roman" w:cs="Times New Roman"/>
          <w:sz w:val="24"/>
          <w:szCs w:val="24"/>
        </w:rPr>
        <w:t xml:space="preserve">домственную структуру расходов </w:t>
      </w:r>
      <w:r w:rsidRPr="00461AF1">
        <w:rPr>
          <w:rFonts w:ascii="Times New Roman" w:hAnsi="Times New Roman" w:cs="Times New Roman"/>
          <w:sz w:val="24"/>
          <w:szCs w:val="24"/>
        </w:rPr>
        <w:t xml:space="preserve">бюджета на 2017 год и плановый период </w:t>
      </w:r>
      <w:r w:rsidR="00570852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приложениям</w:t>
      </w:r>
      <w:r w:rsidR="00570852">
        <w:rPr>
          <w:rFonts w:ascii="Times New Roman" w:hAnsi="Times New Roman" w:cs="Times New Roman"/>
          <w:b/>
          <w:sz w:val="24"/>
          <w:szCs w:val="24"/>
        </w:rPr>
        <w:t>и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52">
        <w:rPr>
          <w:rFonts w:ascii="Times New Roman" w:hAnsi="Times New Roman" w:cs="Times New Roman"/>
          <w:b/>
          <w:sz w:val="24"/>
          <w:szCs w:val="24"/>
        </w:rPr>
        <w:t>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14,</w:t>
      </w:r>
      <w:r w:rsidR="0057085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15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461AF1" w:rsidRPr="00461AF1" w:rsidRDefault="00570852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61AF1" w:rsidRPr="00461AF1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="00461AF1" w:rsidRPr="00461AF1">
        <w:rPr>
          <w:rFonts w:ascii="Times New Roman" w:hAnsi="Times New Roman" w:cs="Times New Roman"/>
          <w:sz w:val="24"/>
          <w:szCs w:val="24"/>
        </w:rPr>
        <w:t xml:space="preserve">на 2017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м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20 к </w:t>
      </w:r>
      <w:r>
        <w:rPr>
          <w:rFonts w:ascii="Times New Roman" w:hAnsi="Times New Roman" w:cs="Times New Roman"/>
          <w:b/>
          <w:sz w:val="24"/>
          <w:szCs w:val="24"/>
        </w:rPr>
        <w:t>данному</w:t>
      </w:r>
      <w:r w:rsidR="00461AF1"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15 изложить в следующей редакции: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461AF1" w:rsidRPr="00461AF1" w:rsidRDefault="00461AF1" w:rsidP="0046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461AF1" w:rsidRPr="00461AF1" w:rsidRDefault="00461AF1" w:rsidP="0046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461AF1" w:rsidRPr="00461AF1" w:rsidRDefault="00461AF1" w:rsidP="00461A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461AF1" w:rsidRPr="00461AF1" w:rsidRDefault="00461AF1" w:rsidP="005708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приложением №27 к </w:t>
      </w:r>
      <w:r w:rsidR="0057085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Решению.</w:t>
      </w:r>
    </w:p>
    <w:p w:rsidR="00461AF1" w:rsidRPr="00461AF1" w:rsidRDefault="00461AF1" w:rsidP="0057085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 xml:space="preserve">Порядок определения объема и условия предоставления, указанных в настоящем пункте субсидий устанавливается </w:t>
      </w:r>
      <w:r w:rsidR="00570852">
        <w:rPr>
          <w:rFonts w:ascii="Times New Roman" w:hAnsi="Times New Roman" w:cs="Times New Roman"/>
          <w:sz w:val="24"/>
          <w:szCs w:val="24"/>
        </w:rPr>
        <w:t>а</w:t>
      </w:r>
      <w:r w:rsidRPr="00461AF1">
        <w:rPr>
          <w:rFonts w:ascii="Times New Roman" w:hAnsi="Times New Roman" w:cs="Times New Roman"/>
          <w:sz w:val="24"/>
          <w:szCs w:val="24"/>
        </w:rPr>
        <w:t>дминистрацией МО Киренский район.</w:t>
      </w:r>
    </w:p>
    <w:p w:rsidR="00461AF1" w:rsidRPr="0057085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Статью 18 изложить в следующей редакции:</w:t>
      </w:r>
    </w:p>
    <w:p w:rsidR="00461AF1" w:rsidRPr="00461AF1" w:rsidRDefault="00461AF1" w:rsidP="0057085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1AF1">
        <w:rPr>
          <w:rFonts w:ascii="Times New Roman" w:hAnsi="Times New Roman" w:cs="Times New Roman"/>
          <w:sz w:val="24"/>
          <w:szCs w:val="24"/>
        </w:rPr>
        <w:t xml:space="preserve">Утвердить верхний предел муниципального внутреннего долга по состоянию на 1 января 2018 года в  размере – </w:t>
      </w:r>
      <w:r w:rsidRPr="00461AF1">
        <w:rPr>
          <w:rFonts w:ascii="Times New Roman" w:hAnsi="Times New Roman" w:cs="Times New Roman"/>
          <w:b/>
          <w:sz w:val="24"/>
          <w:szCs w:val="24"/>
        </w:rPr>
        <w:t>23864,5</w:t>
      </w:r>
      <w:r w:rsidR="0057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461AF1">
        <w:rPr>
          <w:rFonts w:ascii="Times New Roman" w:hAnsi="Times New Roman" w:cs="Times New Roman"/>
          <w:sz w:val="24"/>
          <w:szCs w:val="24"/>
        </w:rPr>
        <w:t>в том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– 0 рублей,</w:t>
      </w:r>
      <w:r w:rsidRPr="00461AF1">
        <w:rPr>
          <w:rFonts w:ascii="Times New Roman" w:hAnsi="Times New Roman" w:cs="Times New Roman"/>
          <w:sz w:val="24"/>
          <w:szCs w:val="24"/>
        </w:rPr>
        <w:t xml:space="preserve"> на 1 января 2019 года в  размере –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39671,9  тыс. руб., </w:t>
      </w:r>
      <w:r w:rsidRPr="00461AF1">
        <w:rPr>
          <w:rFonts w:ascii="Times New Roman" w:hAnsi="Times New Roman" w:cs="Times New Roman"/>
          <w:sz w:val="24"/>
          <w:szCs w:val="24"/>
        </w:rPr>
        <w:t>в том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– 0 рублей</w:t>
      </w:r>
      <w:r w:rsidR="00570852">
        <w:rPr>
          <w:rFonts w:ascii="Times New Roman" w:hAnsi="Times New Roman" w:cs="Times New Roman"/>
          <w:b/>
          <w:sz w:val="24"/>
          <w:szCs w:val="24"/>
        </w:rPr>
        <w:t>,</w:t>
      </w:r>
      <w:r w:rsidR="00570852">
        <w:rPr>
          <w:rFonts w:ascii="Times New Roman" w:hAnsi="Times New Roman" w:cs="Times New Roman"/>
          <w:sz w:val="24"/>
          <w:szCs w:val="24"/>
        </w:rPr>
        <w:t xml:space="preserve"> на 1 января 2020 года в </w:t>
      </w:r>
      <w:r w:rsidRPr="00461AF1">
        <w:rPr>
          <w:rFonts w:ascii="Times New Roman" w:hAnsi="Times New Roman" w:cs="Times New Roman"/>
          <w:sz w:val="24"/>
          <w:szCs w:val="24"/>
        </w:rPr>
        <w:t xml:space="preserve">размере – </w:t>
      </w:r>
      <w:r w:rsidRPr="00461AF1">
        <w:rPr>
          <w:rFonts w:ascii="Times New Roman" w:hAnsi="Times New Roman" w:cs="Times New Roman"/>
          <w:b/>
          <w:sz w:val="24"/>
          <w:szCs w:val="24"/>
        </w:rPr>
        <w:t>56808,1</w:t>
      </w:r>
      <w:r w:rsidR="00191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  <w:r w:rsidRPr="00461AF1">
        <w:rPr>
          <w:rFonts w:ascii="Times New Roman" w:hAnsi="Times New Roman" w:cs="Times New Roman"/>
          <w:sz w:val="24"/>
          <w:szCs w:val="24"/>
        </w:rPr>
        <w:t>в том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sz w:val="24"/>
          <w:szCs w:val="24"/>
        </w:rPr>
        <w:t>числе по муниципальным гарантиям</w:t>
      </w:r>
      <w:proofErr w:type="gramEnd"/>
      <w:r w:rsidRPr="00461AF1">
        <w:rPr>
          <w:rFonts w:ascii="Times New Roman" w:hAnsi="Times New Roman" w:cs="Times New Roman"/>
          <w:b/>
          <w:sz w:val="24"/>
          <w:szCs w:val="24"/>
        </w:rPr>
        <w:t xml:space="preserve"> – 0 рублей.</w:t>
      </w:r>
    </w:p>
    <w:p w:rsidR="00461AF1" w:rsidRPr="00191942" w:rsidRDefault="00461AF1" w:rsidP="00AC1D13">
      <w:pPr>
        <w:pStyle w:val="a4"/>
        <w:numPr>
          <w:ilvl w:val="0"/>
          <w:numId w:val="3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942">
        <w:rPr>
          <w:rFonts w:ascii="Times New Roman" w:hAnsi="Times New Roman" w:cs="Times New Roman"/>
          <w:sz w:val="24"/>
          <w:szCs w:val="24"/>
        </w:rPr>
        <w:t>Статью 19 изложить в следующей редакции:</w:t>
      </w:r>
    </w:p>
    <w:p w:rsidR="00461AF1" w:rsidRPr="00461AF1" w:rsidRDefault="00461AF1" w:rsidP="001919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AF1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 w:rsidR="00191942">
        <w:rPr>
          <w:rFonts w:ascii="Times New Roman" w:hAnsi="Times New Roman" w:cs="Times New Roman"/>
          <w:sz w:val="24"/>
          <w:szCs w:val="24"/>
        </w:rPr>
        <w:t xml:space="preserve"> на 2017 год и плановый период в соответствии с</w:t>
      </w:r>
      <w:r w:rsidRPr="00461AF1">
        <w:rPr>
          <w:rFonts w:ascii="Times New Roman" w:hAnsi="Times New Roman" w:cs="Times New Roman"/>
          <w:sz w:val="24"/>
          <w:szCs w:val="24"/>
        </w:rPr>
        <w:t xml:space="preserve"> </w:t>
      </w:r>
      <w:r w:rsidRPr="00461AF1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191942">
        <w:rPr>
          <w:rFonts w:ascii="Times New Roman" w:hAnsi="Times New Roman" w:cs="Times New Roman"/>
          <w:b/>
          <w:sz w:val="24"/>
          <w:szCs w:val="24"/>
        </w:rPr>
        <w:t>ем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номер 31 к </w:t>
      </w:r>
      <w:r w:rsidR="00191942">
        <w:rPr>
          <w:rFonts w:ascii="Times New Roman" w:hAnsi="Times New Roman" w:cs="Times New Roman"/>
          <w:b/>
          <w:sz w:val="24"/>
          <w:szCs w:val="24"/>
        </w:rPr>
        <w:t>данному</w:t>
      </w:r>
      <w:r w:rsidRPr="00461AF1">
        <w:rPr>
          <w:rFonts w:ascii="Times New Roman" w:hAnsi="Times New Roman" w:cs="Times New Roman"/>
          <w:b/>
          <w:sz w:val="24"/>
          <w:szCs w:val="24"/>
        </w:rPr>
        <w:t xml:space="preserve"> Решению</w:t>
      </w:r>
      <w:r w:rsidRPr="00461AF1">
        <w:rPr>
          <w:rFonts w:ascii="Times New Roman" w:hAnsi="Times New Roman" w:cs="Times New Roman"/>
          <w:sz w:val="24"/>
          <w:szCs w:val="24"/>
        </w:rPr>
        <w:t>.</w:t>
      </w:r>
    </w:p>
    <w:p w:rsidR="005F39C5" w:rsidRPr="00C75D57" w:rsidRDefault="005F39C5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553737">
      <w:pPr>
        <w:pStyle w:val="a4"/>
        <w:numPr>
          <w:ilvl w:val="0"/>
          <w:numId w:val="3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 момента официального опубликования (обнародования).</w:t>
      </w:r>
    </w:p>
    <w:p w:rsidR="005B2BB8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D13" w:rsidRPr="00984BB1" w:rsidRDefault="00AC1D13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86A"/>
    <w:multiLevelType w:val="hybridMultilevel"/>
    <w:tmpl w:val="C9DC70B0"/>
    <w:lvl w:ilvl="0" w:tplc="6D6C5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A820F8F"/>
    <w:multiLevelType w:val="multilevel"/>
    <w:tmpl w:val="81504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7"/>
  </w:num>
  <w:num w:numId="10">
    <w:abstractNumId w:val="9"/>
  </w:num>
  <w:num w:numId="11">
    <w:abstractNumId w:val="5"/>
  </w:num>
  <w:num w:numId="12">
    <w:abstractNumId w:val="1"/>
  </w:num>
  <w:num w:numId="13">
    <w:abstractNumId w:val="28"/>
  </w:num>
  <w:num w:numId="14">
    <w:abstractNumId w:val="11"/>
  </w:num>
  <w:num w:numId="15">
    <w:abstractNumId w:val="29"/>
  </w:num>
  <w:num w:numId="16">
    <w:abstractNumId w:val="13"/>
  </w:num>
  <w:num w:numId="17">
    <w:abstractNumId w:val="16"/>
  </w:num>
  <w:num w:numId="18">
    <w:abstractNumId w:val="22"/>
  </w:num>
  <w:num w:numId="19">
    <w:abstractNumId w:val="0"/>
  </w:num>
  <w:num w:numId="20">
    <w:abstractNumId w:val="10"/>
  </w:num>
  <w:num w:numId="21">
    <w:abstractNumId w:val="2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0"/>
  </w:num>
  <w:num w:numId="30">
    <w:abstractNumId w:val="19"/>
  </w:num>
  <w:num w:numId="31">
    <w:abstractNumId w:val="32"/>
  </w:num>
  <w:num w:numId="32">
    <w:abstractNumId w:val="21"/>
  </w:num>
  <w:num w:numId="33">
    <w:abstractNumId w:val="8"/>
  </w:num>
  <w:num w:numId="34">
    <w:abstractNumId w:val="18"/>
  </w:num>
  <w:num w:numId="35">
    <w:abstractNumId w:val="14"/>
  </w:num>
  <w:num w:numId="36">
    <w:abstractNumId w:val="4"/>
  </w:num>
  <w:num w:numId="37">
    <w:abstractNumId w:val="25"/>
  </w:num>
  <w:num w:numId="38">
    <w:abstractNumId w:val="3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1942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1AF1"/>
    <w:rsid w:val="00463D8D"/>
    <w:rsid w:val="00496A4E"/>
    <w:rsid w:val="004E729A"/>
    <w:rsid w:val="00515E84"/>
    <w:rsid w:val="00532E9D"/>
    <w:rsid w:val="00534214"/>
    <w:rsid w:val="00553737"/>
    <w:rsid w:val="00570852"/>
    <w:rsid w:val="005A5807"/>
    <w:rsid w:val="005B2BB8"/>
    <w:rsid w:val="005C137C"/>
    <w:rsid w:val="005F39C5"/>
    <w:rsid w:val="0060132D"/>
    <w:rsid w:val="006B75B0"/>
    <w:rsid w:val="006D0C7A"/>
    <w:rsid w:val="00707B87"/>
    <w:rsid w:val="0072644A"/>
    <w:rsid w:val="007367A2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42957"/>
    <w:rsid w:val="0087551D"/>
    <w:rsid w:val="00877A55"/>
    <w:rsid w:val="008A570D"/>
    <w:rsid w:val="008C6B44"/>
    <w:rsid w:val="00917B2E"/>
    <w:rsid w:val="009207E5"/>
    <w:rsid w:val="00932F6A"/>
    <w:rsid w:val="00984BB1"/>
    <w:rsid w:val="009E5FD7"/>
    <w:rsid w:val="009F3250"/>
    <w:rsid w:val="00A076A4"/>
    <w:rsid w:val="00A60474"/>
    <w:rsid w:val="00A6351A"/>
    <w:rsid w:val="00A639C0"/>
    <w:rsid w:val="00A871BD"/>
    <w:rsid w:val="00AC1D13"/>
    <w:rsid w:val="00AD27C9"/>
    <w:rsid w:val="00AF0643"/>
    <w:rsid w:val="00AF4C63"/>
    <w:rsid w:val="00B31EE7"/>
    <w:rsid w:val="00B41922"/>
    <w:rsid w:val="00B44C00"/>
    <w:rsid w:val="00B47E6E"/>
    <w:rsid w:val="00B82E47"/>
    <w:rsid w:val="00B8548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D37CC"/>
    <w:rsid w:val="00F15ACF"/>
    <w:rsid w:val="00F43C22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2017-06-28T04:40:00Z</cp:lastPrinted>
  <dcterms:created xsi:type="dcterms:W3CDTF">2017-08-30T07:11:00Z</dcterms:created>
  <dcterms:modified xsi:type="dcterms:W3CDTF">2017-08-30T07:13:00Z</dcterms:modified>
</cp:coreProperties>
</file>